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C2" w:rsidRPr="00300AA2" w:rsidRDefault="00B54DBB" w:rsidP="005C05C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B54DB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661.5pt;visibility:visible;mso-wrap-style:square">
            <v:imagedata r:id="rId5" o:title="ИЗО8 001"/>
          </v:shape>
        </w:pict>
      </w:r>
    </w:p>
    <w:p w:rsidR="00F558C2" w:rsidRDefault="00F558C2" w:rsidP="003557B9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558C2" w:rsidRDefault="00F558C2" w:rsidP="00104D7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04D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Основная </w:t>
      </w:r>
      <w:r w:rsidRPr="00104D7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104D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школьного пре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дмета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</w:t>
      </w:r>
      <w:proofErr w:type="gramEnd"/>
      <w:r w:rsidRPr="00104D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F558C2" w:rsidRPr="000E4C5F" w:rsidRDefault="00F558C2" w:rsidP="00B006B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Изобразительному искусству для 8 класса составлена на основе Федерального государствен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ного образовательного стандарта второго поколения для основного обще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го образования (Приказ Министерства образования РФ от 17.01.2010 года №1087),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программы «Изобразительное искусство и художественный труд» под редакцией Неменского Б.М., 2-е издание М. Просвещение, 2015 г.</w:t>
      </w:r>
    </w:p>
    <w:p w:rsidR="00F558C2" w:rsidRDefault="00F558C2" w:rsidP="00270CAB">
      <w:pPr>
        <w:shd w:val="clear" w:color="auto" w:fill="FFFFFF"/>
        <w:spacing w:after="0" w:line="240" w:lineRule="auto"/>
        <w:ind w:left="-568" w:right="284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Данный предмет входит в образовательную область «Искусство».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84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558C2" w:rsidRPr="00D74657" w:rsidRDefault="00F558C2" w:rsidP="00D74657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ОПИСАНИЕ МАТЕРИАЛЬНО-ТЕХНИЧЕСКОГО ОБЕСПЕЧЕНИЯ ОБРАЗОВАТЕЛЬНОГО ПРОЦЕССА</w:t>
      </w:r>
    </w:p>
    <w:p w:rsidR="00F558C2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 xml:space="preserve">Список литературы для </w:t>
      </w:r>
      <w:proofErr w:type="gramStart"/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обучающихся</w:t>
      </w:r>
      <w:proofErr w:type="gramEnd"/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: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Горяева. Н. А.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Декоративно-прикладное искусство в жизни человека: учебник для. 5 класса</w:t>
      </w:r>
      <w:r w:rsidRPr="00D74657">
        <w:rPr>
          <w:rFonts w:ascii="Times New Roman" w:hAnsi="Times New Roman" w:cs="Times New Roman"/>
          <w:color w:val="333333"/>
          <w:lang w:eastAsia="ru-RU"/>
        </w:rPr>
        <w:t>/ Н. А. Горяева. О. В. Островская; под ред. Б. М. Неменского.-4-е изд. – Москва: Просвещение, 2005.-176с.: ил.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Сокольникова, Н. М. Изобразительное искусство: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 учебник</w:t>
      </w:r>
      <w:r w:rsidRPr="00D74657">
        <w:rPr>
          <w:rFonts w:ascii="Times New Roman" w:hAnsi="Times New Roman" w:cs="Times New Roman"/>
          <w:color w:val="333333"/>
          <w:lang w:eastAsia="ru-RU"/>
        </w:rPr>
        <w:t> для учащихся 5-8 классов, в 4-х ч, Ч.1: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Основы рисунка</w:t>
      </w:r>
      <w:r w:rsidRPr="00D74657">
        <w:rPr>
          <w:rFonts w:ascii="Times New Roman" w:hAnsi="Times New Roman" w:cs="Times New Roman"/>
          <w:color w:val="333333"/>
          <w:lang w:eastAsia="ru-RU"/>
        </w:rPr>
        <w:t>/Н. М. Сокольникова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Обнинск: Титул, 1996.-96с.: цв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.и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л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Сокольникова, Н. М. Изобразительное искусство: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учебник</w:t>
      </w:r>
      <w:r w:rsidRPr="00D74657">
        <w:rPr>
          <w:rFonts w:ascii="Times New Roman" w:hAnsi="Times New Roman" w:cs="Times New Roman"/>
          <w:color w:val="333333"/>
          <w:lang w:eastAsia="ru-RU"/>
        </w:rPr>
        <w:t> для учащихся 5-8 классов, в 4-х ч, Ч.3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: Основы композиции</w:t>
      </w:r>
      <w:r w:rsidRPr="00D74657">
        <w:rPr>
          <w:rFonts w:ascii="Times New Roman" w:hAnsi="Times New Roman" w:cs="Times New Roman"/>
          <w:color w:val="333333"/>
          <w:lang w:eastAsia="ru-RU"/>
        </w:rPr>
        <w:t>/Н. М. Сокольникова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Обнинск: Титул, 1996.-80с.: цв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.и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л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Список литературы для учителя: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Федеральные государственные стандарты основного общего образования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 xml:space="preserve">Примерные программы основного общего образования «Искусство». - М.: Просвещение, 2010. - 48 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с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Программы</w:t>
      </w:r>
      <w:r w:rsidRPr="00D74657">
        <w:rPr>
          <w:rFonts w:ascii="Times New Roman" w:hAnsi="Times New Roman" w:cs="Times New Roman"/>
          <w:color w:val="333333"/>
          <w:lang w:eastAsia="ru-RU"/>
        </w:rPr>
        <w:t> общеобразовательных учреждений.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Изобразительное искусство и художественный труд</w:t>
      </w:r>
      <w:r w:rsidRPr="00D74657">
        <w:rPr>
          <w:rFonts w:ascii="Times New Roman" w:hAnsi="Times New Roman" w:cs="Times New Roman"/>
          <w:color w:val="333333"/>
          <w:lang w:eastAsia="ru-RU"/>
        </w:rPr>
        <w:t xml:space="preserve">. 1-9 классы / под руковод. Б. М. Неменского. - 7-е изд. - М.: Просвещение, 2011. - 143 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с</w:t>
      </w:r>
      <w:proofErr w:type="gramEnd"/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Горяева, Н. А. Методическое пособие к учебнику "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Декоративно-прикладное искусство в жизни человека</w:t>
      </w:r>
      <w:r w:rsidRPr="00D74657">
        <w:rPr>
          <w:rFonts w:ascii="Times New Roman" w:hAnsi="Times New Roman" w:cs="Times New Roman"/>
          <w:color w:val="333333"/>
          <w:lang w:eastAsia="ru-RU"/>
        </w:rPr>
        <w:t>". 5 класс/ Н. А. Горяева; Под ред. Б. М. Неменского. - М.: Просвещение, 2003. - 109 с.: ил.</w:t>
      </w:r>
    </w:p>
    <w:p w:rsidR="00F558C2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Изобразительное искусство</w:t>
      </w:r>
      <w:r w:rsidRPr="00D74657">
        <w:rPr>
          <w:rFonts w:ascii="Times New Roman" w:hAnsi="Times New Roman" w:cs="Times New Roman"/>
          <w:color w:val="333333"/>
          <w:lang w:eastAsia="ru-RU"/>
        </w:rPr>
        <w:t>. Терминологические диктанты, кроссворды, филворды, тесты, викторины. 5-7 классы / авт.-сост. О. В. Павлова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Волгоград: Учитель, 2011.-77 с.: ил.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Сокольникова, Н. М. И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зобразительное искусство и методика его преподавания в начальной школе</w:t>
      </w:r>
      <w:proofErr w:type="gramStart"/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:</w:t>
      </w:r>
      <w:r w:rsidRPr="00D74657">
        <w:rPr>
          <w:rFonts w:ascii="Times New Roman" w:hAnsi="Times New Roman" w:cs="Times New Roman"/>
          <w:color w:val="333333"/>
          <w:lang w:eastAsia="ru-RU"/>
        </w:rPr>
        <w:t>р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исунок, живопись, народное искусство, декоративное искусство, дизайн/ Н. М. Сокольникова. - Москва: Академия, 1999.-368с.: ил.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lastRenderedPageBreak/>
        <w:t>Устенко, Л. Н.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Нетрадиционные приемы изобразительной деятельности</w:t>
      </w:r>
      <w:r w:rsidRPr="00D74657">
        <w:rPr>
          <w:rFonts w:ascii="Times New Roman" w:hAnsi="Times New Roman" w:cs="Times New Roman"/>
          <w:color w:val="333333"/>
          <w:lang w:eastAsia="ru-RU"/>
        </w:rPr>
        <w:t> как средство повышения творческой активности у детей: методическое пособие/Л. Н. Устенко, О. Ю. Евсеева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Ханты-Мансийск: ИРО РИО, 2012.-90с.: ил.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color w:val="333333"/>
          <w:lang w:eastAsia="ru-RU"/>
        </w:rPr>
        <w:t>Устенко, Л. Н. </w:t>
      </w: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Условия развития творческого потенциала педагога</w:t>
      </w:r>
      <w:r w:rsidRPr="00D74657">
        <w:rPr>
          <w:rFonts w:ascii="Times New Roman" w:hAnsi="Times New Roman" w:cs="Times New Roman"/>
          <w:color w:val="333333"/>
          <w:lang w:eastAsia="ru-RU"/>
        </w:rPr>
        <w:t> (учителя) в процессе художественно-педагогической деятельности: монография/Л. Н. Устенко, О. Ю. Евсеева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Ханты-Мансийск: ИРО РИО, 2012.-246с.</w:t>
      </w:r>
    </w:p>
    <w:p w:rsidR="00F558C2" w:rsidRPr="00D74657" w:rsidRDefault="00F558C2" w:rsidP="00D7465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333333"/>
          <w:lang w:eastAsia="ru-RU"/>
        </w:rPr>
        <w:t>Энциклопедия рисования</w:t>
      </w:r>
      <w:r w:rsidRPr="00D74657">
        <w:rPr>
          <w:rFonts w:ascii="Times New Roman" w:hAnsi="Times New Roman" w:cs="Times New Roman"/>
          <w:color w:val="333333"/>
          <w:lang w:eastAsia="ru-RU"/>
        </w:rPr>
        <w:t> /пер. с англ. Т. Покидаевой; оформ. Н. Рис</w:t>
      </w:r>
      <w:proofErr w:type="gramStart"/>
      <w:r w:rsidRPr="00D74657">
        <w:rPr>
          <w:rFonts w:ascii="Times New Roman" w:hAnsi="Times New Roman" w:cs="Times New Roman"/>
          <w:color w:val="333333"/>
          <w:lang w:eastAsia="ru-RU"/>
        </w:rPr>
        <w:t>.-</w:t>
      </w:r>
      <w:proofErr w:type="gramEnd"/>
      <w:r w:rsidRPr="00D74657">
        <w:rPr>
          <w:rFonts w:ascii="Times New Roman" w:hAnsi="Times New Roman" w:cs="Times New Roman"/>
          <w:color w:val="333333"/>
          <w:lang w:eastAsia="ru-RU"/>
        </w:rPr>
        <w:t>Москва: Росмэн, 2000.-128с.: цв. ил.</w:t>
      </w:r>
    </w:p>
    <w:p w:rsidR="00F558C2" w:rsidRDefault="00F558C2" w:rsidP="00D74657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558C2" w:rsidRPr="00D74657" w:rsidRDefault="00F558C2" w:rsidP="00D74657">
      <w:pPr>
        <w:pStyle w:val="a5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46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 «Изобразительное искусство»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осмысленное и эмоционально-ценностное восприятие визуальных образов реальности и произведений искусства;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понимание эмоционального и аксиологического смысла визуально-пространственной формы;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сформированность эстетических чувств, художественно-творческого мышления</w:t>
      </w:r>
      <w:proofErr w:type="gramStart"/>
      <w:r w:rsidRPr="00C40BA1">
        <w:rPr>
          <w:color w:val="000000"/>
        </w:rPr>
        <w:t>,н</w:t>
      </w:r>
      <w:proofErr w:type="gramEnd"/>
      <w:r w:rsidRPr="00C40BA1">
        <w:rPr>
          <w:color w:val="000000"/>
        </w:rPr>
        <w:t>аблюдательности и фантазии;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сформированность эстетических потребностей — потребностей в общении с искусством, природой, потребностей в творческом отношении к окружающему</w:t>
      </w:r>
      <w:r w:rsidRPr="00C40BA1">
        <w:rPr>
          <w:rStyle w:val="apple-converted-space"/>
          <w:color w:val="000000"/>
        </w:rPr>
        <w:t> </w:t>
      </w:r>
      <w:r w:rsidRPr="00C40BA1">
        <w:rPr>
          <w:color w:val="000000"/>
        </w:rPr>
        <w:t>миру, потребностей в самостоятельной практической творческой деятельности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  <w:shd w:val="clear" w:color="auto" w:fill="FFFFFF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  <w:shd w:val="clear" w:color="auto" w:fill="FFFFFF"/>
        </w:rPr>
        <w:t>формирование способности ориентироваться в мире современной художественной культуры.</w:t>
      </w:r>
    </w:p>
    <w:p w:rsidR="00F558C2" w:rsidRPr="00C40BA1" w:rsidRDefault="00F558C2" w:rsidP="003557B9">
      <w:pPr>
        <w:pStyle w:val="a9"/>
        <w:numPr>
          <w:ilvl w:val="0"/>
          <w:numId w:val="28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воспитание уважения к искусству и культуре своей Родины, выраженной в ее архитектуре и национальных образах предметно-материальной и пространственной среды;</w:t>
      </w:r>
    </w:p>
    <w:p w:rsidR="00F558C2" w:rsidRPr="00C40BA1" w:rsidRDefault="00F558C2" w:rsidP="003557B9">
      <w:pPr>
        <w:pStyle w:val="a9"/>
        <w:numPr>
          <w:ilvl w:val="0"/>
          <w:numId w:val="28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умение воспринимать и терпимо относиться к другой точке зрения, другой культуре, другому восприятию мира;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овладение умением творческого видения с позиций художника, т.е. умениемсравнивать, анализировать, выделять главное, обобщать;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  <w:shd w:val="clear" w:color="auto" w:fill="FFFFFF"/>
        </w:rPr>
        <w:t>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  <w:shd w:val="clear" w:color="auto" w:fill="FFFFFF"/>
        </w:rPr>
        <w:t>эмоционально-ценностное отношение к искусству и жизни, осознание и принятие системы общечеловеческих ценностей</w:t>
      </w:r>
    </w:p>
    <w:p w:rsidR="00F558C2" w:rsidRPr="00C40BA1" w:rsidRDefault="00F558C2" w:rsidP="003557B9">
      <w:pPr>
        <w:pStyle w:val="a9"/>
        <w:numPr>
          <w:ilvl w:val="0"/>
          <w:numId w:val="27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  <w:shd w:val="clear" w:color="auto" w:fill="FFFFFF"/>
        </w:rPr>
        <w:t>художественное познание мира, понимание роли и места искусства в жизни человека и общества;</w:t>
      </w:r>
    </w:p>
    <w:p w:rsidR="00F558C2" w:rsidRPr="00270CAB" w:rsidRDefault="00F558C2" w:rsidP="003557B9">
      <w:pPr>
        <w:pStyle w:val="a9"/>
        <w:numPr>
          <w:ilvl w:val="0"/>
          <w:numId w:val="29"/>
        </w:numPr>
        <w:shd w:val="clear" w:color="auto" w:fill="FFFFFF"/>
        <w:rPr>
          <w:rFonts w:ascii="Tahoma" w:hAnsi="Tahoma" w:cs="Tahoma"/>
          <w:color w:val="000000"/>
        </w:rPr>
      </w:pPr>
      <w:r w:rsidRPr="00C40BA1">
        <w:rPr>
          <w:color w:val="000000"/>
        </w:rPr>
        <w:t>понимание разницы между элитарным и массовым искусством, оценка с эстетических позиций достоинств и недостатков произведений искусства.</w:t>
      </w:r>
    </w:p>
    <w:p w:rsidR="00F558C2" w:rsidRPr="000E4C5F" w:rsidRDefault="00F558C2" w:rsidP="00270C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программы 8 класса – помочь учащимся получить представление:</w:t>
      </w:r>
    </w:p>
    <w:p w:rsidR="00F558C2" w:rsidRPr="000E4C5F" w:rsidRDefault="00F558C2" w:rsidP="00270CAB">
      <w:pPr>
        <w:numPr>
          <w:ilvl w:val="0"/>
          <w:numId w:val="30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 роли в культуре современного мира визуальных синтетических искусств, возникающих на базе изобразительного искусства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следствии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технической эволюции изобразительных средств;</w:t>
      </w:r>
    </w:p>
    <w:p w:rsidR="00F558C2" w:rsidRPr="000E4C5F" w:rsidRDefault="00F558C2" w:rsidP="00270CAB">
      <w:pPr>
        <w:numPr>
          <w:ilvl w:val="0"/>
          <w:numId w:val="30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 сложности современного творческого процесса в синтетических искусствах;</w:t>
      </w:r>
    </w:p>
    <w:p w:rsidR="00F558C2" w:rsidRPr="000E4C5F" w:rsidRDefault="00F558C2" w:rsidP="00270CAB">
      <w:pPr>
        <w:numPr>
          <w:ilvl w:val="0"/>
          <w:numId w:val="30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принципах художественной образности и специфике изображения в фотографиях и экранных искусствах;</w:t>
      </w:r>
    </w:p>
    <w:p w:rsidR="00F558C2" w:rsidRPr="000E4C5F" w:rsidRDefault="00F558C2" w:rsidP="00270CAB">
      <w:pPr>
        <w:numPr>
          <w:ilvl w:val="0"/>
          <w:numId w:val="30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постоянном взаимовлиянии пространственных и временных искусств.</w:t>
      </w:r>
    </w:p>
    <w:p w:rsidR="00F558C2" w:rsidRPr="000E4C5F" w:rsidRDefault="00F558C2" w:rsidP="00270CA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558C2" w:rsidRPr="000E4C5F" w:rsidRDefault="00F558C2" w:rsidP="00270CAB">
      <w:pPr>
        <w:numPr>
          <w:ilvl w:val="0"/>
          <w:numId w:val="31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 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F558C2" w:rsidRPr="000E4C5F" w:rsidRDefault="00F558C2" w:rsidP="00270CAB">
      <w:pPr>
        <w:numPr>
          <w:ilvl w:val="0"/>
          <w:numId w:val="31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 культуры восприятия произведений изобразительного, декоративно-прикладного искусства, архитектуры и дизайна;</w:t>
      </w:r>
    </w:p>
    <w:p w:rsidR="00F558C2" w:rsidRPr="000E4C5F" w:rsidRDefault="00F558C2" w:rsidP="00270CAB">
      <w:pPr>
        <w:numPr>
          <w:ilvl w:val="0"/>
          <w:numId w:val="31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знаний 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F558C2" w:rsidRPr="000E4C5F" w:rsidRDefault="00F558C2" w:rsidP="00270CAB">
      <w:pPr>
        <w:numPr>
          <w:ilvl w:val="0"/>
          <w:numId w:val="31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умениями и навыками 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F558C2" w:rsidRPr="000E4C5F" w:rsidRDefault="00F558C2" w:rsidP="00270CAB">
      <w:pPr>
        <w:numPr>
          <w:ilvl w:val="0"/>
          <w:numId w:val="31"/>
        </w:num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 устойчивого интереса к изобразительному искусству, способности воспринимать его исторические и национальные особенности.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Художественная  деятельность  школьников  на  уроках находит  разнообразные  формы  выражения: изображение  на  плоскости  и  в  объеме  (рисование  с  натуры, по  памяти, по представлению),  декоративная  и  конструктивная  работа  восприятие явлений  действительности  и  произведений  искусства,  обсуждение работ  учащихся,  результатов  собственного  коллективного  творчества   и  индивидуальной  работы  на  уроках,  изучения художественного  наследия,  поисковая   работа  школьников  по  подбору иллюстративного  материала  к  изучаемым  темам,  прослушивание музыкальных  и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литературных  произведений  (народных,  классических, современных).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 художественного  восприятия  и  практическая деятельность  представлены  в   программе  в  их  содержательном  единстве.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Разнообразие  видов  практической  деятельности  подводит учащихся  к  пониманию  явлений  художественной  культуры,  изучение произведений  искусства  и  художественной   жизни  общества подкрепляется  практической  деятельностью  школьников.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  При  отборе  учебного  материала  принципиально  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важное  значение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имеет  выявление  социально - нравственного,  эстетического содержания  разнообразных  художественных  явлений,  что прослеживается  как в  практической  работе,  так  и  при  восприятии  художественного  наследия.  Систематическое  освоение  художественного  наследия  помогает  школьникам  осознавать  искусство  как  духовную  летопись  человечества,  как  познание  человеком  правды  о  природе, обществе  и  о  человеческих  поисках  истины.  На  протяжении  этого  курса  обучения  школьники  знакомятся  с  выдающимися  произведениями  архитектуры, скульптуры,  живописи,  графики, декоративно - прикладного  искусства, изучают  классическое  и  народное  искусство  разных  стран  и  эпох.  Приобщение  к  искусству  начинается  в  начальной  школе, оно  постепенно  расширяется -  от  ближайшего  окружения  до  искусства  родного  народа,  искусства  народов  России, зарубежного  искусства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    Принцип  введения  школьников  в  связи  искусства  с  жизнью  выражен  в  программе  в  темах,  которые  логически  связаны  между  собой  и  развивают  друг  друга.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       Тематическая  цельность  программы  помогает  обеспечить  прочные  эмоциональные  контакты  школьников  с  искусством,  приобщить  их  к  художественной  культуре.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       Художественные  знания, умения  и  навыки  являются  основным  средством  приобщения  к  художественной  культуре,  вводятся  в  широком  воспитательном  контексте.  Художественные  умения  и  навыки  группируются  вокруг  общих  проблем:  форма  и  пропорции,  пространство,  светотональность, цвет,  линия, объем, фактура  материала, ритм, композиция.  Эти  средства  художественной  выразительности  учащиеся  осваивают  на  протяжении  1-9 классов.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Тематический блок: «Изобразительное искусство в театре, кино и на телевидении»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изучаемый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8 классе представляет собой расширение курса визуально-пластических искусств и осознание их прочной связи с синтетическими искусствами (кино, телевидение и др.). Именно синтетические искусства, непосредственно происходящие от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изобразительных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являются сегодня господствующими во всей системе видеокультуры.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Экран — движущаяся картина. Экранное изображение является прямым развитием мира изобразительных искусств на уровне современных технологий (телевизор, видео, компьютер). В основе развития синтетических искусств лежат все основные виды изобразительных, декоративных, конструктивных искусств. Именно поэтому данный блок в программе дается лишь после прохождения «первоискусств».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Сегодняшний человек существует в насыщенном и постоянно изменяющемся пространстве визуальных искусств. Знакомство людей с любыми видами культуры и искусства происходит большей частью не в музеях, а на экранах. Традиционные образы, основанные на современной технике видеоискусств, обступают человека со всех сторон и строят его миропонимание. Эти искусства несут как позитивную, нравственную, эстетическую, так и негативную информацию.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Школа должна обеспечить подростку способность относительно свободно, грамотно ориентироваться во всей этой сложнейшей информации. Иначе он не приобретет способность противостоять этому потоку, отделяя в нем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позитивное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от негативного.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Еще одной важнейшей причиной, по которой школа должна познакомить учащихся с синтетическими искусствами, является то, что многие ученики (а в будущем все) используют в своем 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быту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фотоаппарат, так и видеокамеру. Однако сегодня чаще всего это происходит на чисто техническом, а не на художественном уровне, поэтому вкус, образное мышление подростка не развиваются (а иногда и портятся).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Виды учебной деятельности: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Ученики данного класса, изучая программу прошлого учебного года по теме: «Дизайн и архитектура в жизни человека», усвоили следующее:</w:t>
      </w:r>
    </w:p>
    <w:p w:rsidR="00F558C2" w:rsidRPr="000E4C5F" w:rsidRDefault="00F558C2" w:rsidP="00270CAB">
      <w:pPr>
        <w:numPr>
          <w:ilvl w:val="0"/>
          <w:numId w:val="32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Могут анализировать произведения архитектуры; понимать место конструктивных иску</w:t>
      </w: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сств в р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яду пластических искусств их общее и специфику;</w:t>
      </w:r>
    </w:p>
    <w:p w:rsidR="00F558C2" w:rsidRPr="000E4C5F" w:rsidRDefault="00F558C2" w:rsidP="00270CAB">
      <w:pPr>
        <w:numPr>
          <w:ilvl w:val="0"/>
          <w:numId w:val="32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Владеют понятием образного языка  конструктивных видов искусства; знают основные этапы развития и истории архитектуры;</w:t>
      </w:r>
    </w:p>
    <w:p w:rsidR="00F558C2" w:rsidRPr="000E4C5F" w:rsidRDefault="00F558C2" w:rsidP="00270CAB">
      <w:pPr>
        <w:numPr>
          <w:ilvl w:val="0"/>
          <w:numId w:val="32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умеют моделировать архитектурно-дизайнерские объекты;</w:t>
      </w:r>
    </w:p>
    <w:p w:rsidR="00F558C2" w:rsidRPr="000E4C5F" w:rsidRDefault="00F558C2" w:rsidP="00270CAB">
      <w:pPr>
        <w:numPr>
          <w:ilvl w:val="0"/>
          <w:numId w:val="32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умеют работать с натуры, по памяти и воображению над зарисовкой и проектированием конкретных зданий и вещной среды;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Ученики приобрели следующие навыки:</w:t>
      </w:r>
    </w:p>
    <w:p w:rsidR="00F558C2" w:rsidRPr="000E4C5F" w:rsidRDefault="00F558C2" w:rsidP="00270CAB">
      <w:pPr>
        <w:numPr>
          <w:ilvl w:val="0"/>
          <w:numId w:val="33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владение формообразованием, объемом в дизайне и архитектуре;</w:t>
      </w:r>
    </w:p>
    <w:p w:rsidR="00F558C2" w:rsidRPr="000E4C5F" w:rsidRDefault="00F558C2" w:rsidP="00270CAB">
      <w:pPr>
        <w:numPr>
          <w:ilvl w:val="0"/>
          <w:numId w:val="33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композиционного макетирования объектов на предметной плоскости и в пространстве;</w:t>
      </w:r>
    </w:p>
    <w:p w:rsidR="00F558C2" w:rsidRPr="000E4C5F" w:rsidRDefault="00F558C2" w:rsidP="00270CAB">
      <w:pPr>
        <w:numPr>
          <w:ilvl w:val="0"/>
          <w:numId w:val="33"/>
        </w:numPr>
        <w:shd w:val="clear" w:color="auto" w:fill="FFFFFF"/>
        <w:spacing w:after="0" w:line="360" w:lineRule="atLeast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с натуры и по воображению архитектурного образа графическими материалами и др.;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межпредметные связи осуществляются с уроками музыки и литературы, при прохождении отдельных тем  используются межпредметные связи с биологией (строение растений, животных, пластическая анатомия человека, связи в природе), историей (образ эпохи и стиль в искусстве, выдающиеся события истории – исторический жанр в искусстве), математикой (геометрия), физикой (оптика), технологией (технологии художественной обработки материалов), информатикой (компьютерная графика).</w:t>
      </w:r>
      <w:proofErr w:type="gramEnd"/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Основной формой организации образовательного процесса является классно-урочная система.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Технологии</w:t>
      </w:r>
      <w:proofErr w:type="gramEnd"/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используемые в обучении: развивающего обучения, обучения в сотрудничестве, проблемного обучения, развития исследовательских навыков, здоровьясбережения.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методы, которые планируется использовать: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1.Словесные методы: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-Рассказ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-Объяснение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-Беседа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-Дискуссия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-Лекция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2.Работа с учебником и книгой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Конспектирование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Составление плана текста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Цитирование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3.Наглядные методы: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Метод иллюстраций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Метод демонстраций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4.Практические методы: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 Предусмотрены уроки с использованием ИКТ, проекты и т.д.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Уроки носят развивающий характер.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Организация различных видов деятельности учащихся предполагает участие всех компонентов учебно-методического комплекта. Каждый из видов деятельности непременно соотносится с содержанием учебника.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осуществляется в следующих видах: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входной, текущий, тематический, итоговый.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Форма контроля: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самостоятельная работа;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устный опрос;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взаимоопрос;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тест;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контрольная работа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-отчетные выставки творческих  (индивидуальных и коллективных) работ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Входной контроль в начале года. Он определяет исходный уровень обучености в форме устного опроса или тестов.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Текущий контроль в форме самостоятельных работ, устного опроса, тестов.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Тематический контроль выполняет этапное подведение итогов за четверть после прохождения тем четвертей в форме контрольных работы или теста.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    Заключительный (итоговый) контроль.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Методы диагностики - викторины, ребусы, кроссворды, презентации, тесты.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Условные обозначения, используемые в тексте программы: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К.Р. – контрольная работа;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К.т. – контрольное тестирование;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П.р. – практическая работа;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ИКТ</w:t>
      </w:r>
      <w:r w:rsidRPr="000E4C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информационно-коммуникативные технологии;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УУД</w:t>
      </w:r>
      <w:r w:rsidRPr="000E4C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универсальные учебные действия.</w:t>
      </w:r>
    </w:p>
    <w:p w:rsidR="00F558C2" w:rsidRPr="000E4C5F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предмет «Изобразительное искусство и художественный труд» изучается с 5-го по 9-й класс.</w:t>
      </w:r>
    </w:p>
    <w:p w:rsidR="00F558C2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8-й класс – 1 час в неделю  в течение года (всего 34 часа)</w:t>
      </w:r>
    </w:p>
    <w:p w:rsidR="00F558C2" w:rsidRDefault="00F558C2" w:rsidP="00270CAB">
      <w:pPr>
        <w:shd w:val="clear" w:color="auto" w:fill="FFFFFF"/>
        <w:spacing w:after="0" w:line="240" w:lineRule="auto"/>
        <w:ind w:left="-568" w:right="260" w:firstLine="42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558C2" w:rsidRPr="000E4C5F" w:rsidRDefault="00F558C2" w:rsidP="00D74657">
      <w:pPr>
        <w:shd w:val="clear" w:color="auto" w:fill="FFFFFF"/>
        <w:spacing w:after="0" w:line="240" w:lineRule="auto"/>
        <w:ind w:right="2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558C2" w:rsidRPr="00D74657" w:rsidRDefault="00F558C2" w:rsidP="00D7465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46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3 Тематическое планирование:</w:t>
      </w:r>
    </w:p>
    <w:p w:rsidR="00F558C2" w:rsidRPr="00D74657" w:rsidRDefault="00F558C2" w:rsidP="00D7465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3.1 Учебно-т</w:t>
      </w:r>
      <w:r w:rsidRPr="00D7465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9351"/>
        <w:gridCol w:w="996"/>
      </w:tblGrid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стандарта.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учебника</w:t>
            </w: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ИЗОБРАЗИТЕЛЬНОЕ ИСКУССТВО В ТЕАТРЕ, КИНО И НА ТЕЛЕВИДЕНИИ.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Образная сила искусства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Изображения в театре и кино.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Театральное искусство и художник.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Сценография – особый вид художественного творчества. Безграничное пространство сцены.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Сценография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как искусство и производство.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Костюм, грим и маска.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Художник в театре кукол.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Привет отКарабаса-Барабаса.</w:t>
            </w:r>
          </w:p>
          <w:p w:rsidR="00F558C2" w:rsidRPr="002C251C" w:rsidRDefault="00F558C2" w:rsidP="002C251C">
            <w:pPr>
              <w:pStyle w:val="a5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Спектакл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ь-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замысла к воплощению. Третий звонок.</w:t>
            </w: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Эстафета искусств: От рисунка к фотографии. Эволюция изобразительных искусств и технологий.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Фотографи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взгляд сохраненный навсегда. Фотография – новое изображение реальности.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Грамота фотокомпозиции и съемки.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Фотография искусство «светописи» Вещь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свет и фактура.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«На фоне Пушкина снимается семейство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Искусство фотопейзажа и фотоинтерьера.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Человек на фотографии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Событие в кадре.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Фотография и компьютер.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Документ для фальсификации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:ф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 и его компьютерная трактовка.</w:t>
            </w: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Фильм творец и зритель. Что мы знаем об искусстве кино?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Многоголосный язык экрана.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Пространство и время в кино.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Художник и художественное творчество в кино.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Художник в игровом фильме.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 большого экрана к домашнему видео.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6 -7 Азбука киноязыка.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Бесконечный мир кинематогрофа.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Искусство анимации.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 История и цпецифика рисовального фильма.</w:t>
            </w: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Телевидение, пространство культура. Экра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н-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искусство – зритель.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Мир на экране.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Телевидение и документальное кино.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Киноглаз или жизнь в врасплох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Телевидение, интернет… Что дальше?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Современные формы экранного языка.</w:t>
            </w:r>
          </w:p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6-7</w:t>
            </w:r>
            <w:proofErr w:type="gramStart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царстве кривых зеркал.  </w:t>
            </w: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558C2">
        <w:tc>
          <w:tcPr>
            <w:tcW w:w="393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351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</w:tcPr>
          <w:p w:rsidR="00F558C2" w:rsidRPr="002C251C" w:rsidRDefault="00F558C2" w:rsidP="002C251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F558C2" w:rsidRPr="00270CAB" w:rsidRDefault="00F558C2" w:rsidP="000D2894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планирование:</w:t>
      </w:r>
    </w:p>
    <w:p w:rsidR="00F558C2" w:rsidRDefault="00F558C2" w:rsidP="00B83EF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F558C2" w:rsidRDefault="00F558C2" w:rsidP="003557B9">
      <w:pPr>
        <w:pStyle w:val="a3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 w:rsidRPr="005E08FE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F558C2" w:rsidRDefault="00F558C2" w:rsidP="0033130A">
      <w:pPr>
        <w:pStyle w:val="a3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2"/>
        <w:gridCol w:w="710"/>
        <w:gridCol w:w="850"/>
        <w:gridCol w:w="709"/>
        <w:gridCol w:w="1985"/>
        <w:gridCol w:w="2693"/>
        <w:gridCol w:w="3260"/>
        <w:gridCol w:w="2410"/>
        <w:gridCol w:w="2126"/>
      </w:tblGrid>
      <w:tr w:rsidR="00F558C2" w:rsidRPr="007839DA">
        <w:tc>
          <w:tcPr>
            <w:tcW w:w="567" w:type="dxa"/>
            <w:vMerge w:val="restart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52" w:type="dxa"/>
            <w:gridSpan w:val="2"/>
            <w:vMerge w:val="restart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план</w:t>
            </w:r>
          </w:p>
        </w:tc>
        <w:tc>
          <w:tcPr>
            <w:tcW w:w="850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709" w:type="dxa"/>
            <w:vMerge w:val="restart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факт</w:t>
            </w:r>
          </w:p>
        </w:tc>
        <w:tc>
          <w:tcPr>
            <w:tcW w:w="1985" w:type="dxa"/>
            <w:vMerge w:val="restart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урока, формы</w:t>
            </w:r>
          </w:p>
        </w:tc>
        <w:tc>
          <w:tcPr>
            <w:tcW w:w="2693" w:type="dxa"/>
            <w:vMerge w:val="restart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деятельности учащихся</w:t>
            </w:r>
          </w:p>
        </w:tc>
        <w:tc>
          <w:tcPr>
            <w:tcW w:w="7796" w:type="dxa"/>
            <w:gridSpan w:val="3"/>
          </w:tcPr>
          <w:p w:rsidR="00F558C2" w:rsidRPr="007839DA" w:rsidRDefault="00F558C2" w:rsidP="00783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Панируемые результаты обучения</w:t>
            </w:r>
          </w:p>
        </w:tc>
      </w:tr>
      <w:tr w:rsidR="00F558C2" w:rsidRPr="007839DA">
        <w:tc>
          <w:tcPr>
            <w:tcW w:w="567" w:type="dxa"/>
            <w:vMerge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2"/>
            <w:vMerge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Предметные УУД</w:t>
            </w:r>
          </w:p>
        </w:tc>
        <w:tc>
          <w:tcPr>
            <w:tcW w:w="2410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Метопредметные УУД</w:t>
            </w:r>
          </w:p>
        </w:tc>
        <w:tc>
          <w:tcPr>
            <w:tcW w:w="2126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 УУД</w:t>
            </w:r>
          </w:p>
        </w:tc>
      </w:tr>
      <w:tr w:rsidR="00F558C2" w:rsidRPr="007839DA">
        <w:tc>
          <w:tcPr>
            <w:tcW w:w="709" w:type="dxa"/>
            <w:gridSpan w:val="2"/>
          </w:tcPr>
          <w:p w:rsidR="00F558C2" w:rsidRDefault="00F558C2" w:rsidP="00270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43" w:type="dxa"/>
            <w:gridSpan w:val="8"/>
          </w:tcPr>
          <w:p w:rsidR="00F558C2" w:rsidRPr="007839DA" w:rsidRDefault="00F558C2" w:rsidP="00270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4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Изобразительное искусство в театре, кино и на телевидении</w:t>
            </w:r>
          </w:p>
        </w:tc>
      </w:tr>
      <w:tr w:rsidR="00F558C2" w:rsidRPr="007839DA">
        <w:tc>
          <w:tcPr>
            <w:tcW w:w="567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39D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3.09</w:t>
            </w:r>
          </w:p>
        </w:tc>
        <w:tc>
          <w:tcPr>
            <w:tcW w:w="850" w:type="dxa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Образная сила искусства. Изображение в театре и кино.</w:t>
            </w:r>
          </w:p>
          <w:p w:rsidR="00F558C2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  <w:p w:rsidR="00F558C2" w:rsidRPr="007839DA" w:rsidRDefault="00F558C2" w:rsidP="007839DA">
            <w:pPr>
              <w:rPr>
                <w:rFonts w:cs="Times New Roman"/>
                <w:lang w:eastAsia="ru-RU"/>
              </w:rPr>
            </w:pPr>
          </w:p>
        </w:tc>
        <w:tc>
          <w:tcPr>
            <w:tcW w:w="2693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Построение композиций на листе бумаги, исправление «неправильных» композиций</w:t>
            </w:r>
          </w:p>
        </w:tc>
        <w:tc>
          <w:tcPr>
            <w:tcW w:w="326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241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Ознакомление с видами искусства</w:t>
            </w:r>
          </w:p>
        </w:tc>
        <w:tc>
          <w:tcPr>
            <w:tcW w:w="2126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10.09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3E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3E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Театральное 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искусство и художник. Правда и магия театра</w:t>
            </w: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Фронтальный опрос, анализ и оценивание работ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F558C2" w:rsidRDefault="00F558C2" w:rsidP="007839D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/К</w:t>
            </w:r>
          </w:p>
          <w:p w:rsidR="00F558C2" w:rsidRPr="007839DA" w:rsidRDefault="00F558C2" w:rsidP="007839DA">
            <w:pPr>
              <w:rPr>
                <w:rFonts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Путешествие по театрам Тюменской области.</w:t>
            </w:r>
          </w:p>
        </w:tc>
        <w:tc>
          <w:tcPr>
            <w:tcW w:w="2693" w:type="dxa"/>
          </w:tcPr>
          <w:p w:rsidR="00F558C2" w:rsidRPr="002C251C" w:rsidRDefault="00F558C2" w:rsidP="00B83E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Продолжение построения композиций, использование </w:t>
            </w: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линий в композиции. Материалы: карандаш, уголь фломастер</w:t>
            </w:r>
          </w:p>
        </w:tc>
        <w:tc>
          <w:tcPr>
            <w:tcW w:w="326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Расширение представлений о культуре прошлого и настоящего, </w:t>
            </w: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241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Ознакомление с видами искусства</w:t>
            </w:r>
          </w:p>
        </w:tc>
        <w:tc>
          <w:tcPr>
            <w:tcW w:w="2126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Моделирование, поиск информации, </w:t>
            </w: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17.09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3E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3E3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Сценография  - особый вид художественного творчества. Безграничное  пространство сцены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proofErr w:type="gramEnd"/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ронтальный опрос, анализ и оценивание работ</w:t>
            </w:r>
          </w:p>
          <w:p w:rsidR="00F558C2" w:rsidRPr="00104D72" w:rsidRDefault="00F558C2" w:rsidP="00783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Водный контроль.</w:t>
            </w:r>
          </w:p>
        </w:tc>
        <w:tc>
          <w:tcPr>
            <w:tcW w:w="2693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написанию разнообразных шрифтов. Рисование Буквицы. Карандаш, уголь.</w:t>
            </w:r>
          </w:p>
        </w:tc>
        <w:tc>
          <w:tcPr>
            <w:tcW w:w="326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Привитие любви к произведениям искусства.</w:t>
            </w:r>
          </w:p>
        </w:tc>
        <w:tc>
          <w:tcPr>
            <w:tcW w:w="2410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Освоение основ декоративно-прикладного искусства</w:t>
            </w:r>
          </w:p>
        </w:tc>
        <w:tc>
          <w:tcPr>
            <w:tcW w:w="2126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Сценография как искусство и производство.</w:t>
            </w:r>
          </w:p>
          <w:p w:rsidR="00F558C2" w:rsidRPr="000E4C5F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опрос, анализ и </w:t>
            </w: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оценивание работ</w:t>
            </w:r>
          </w:p>
        </w:tc>
        <w:tc>
          <w:tcPr>
            <w:tcW w:w="2693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эскиза сцены и декораций</w:t>
            </w:r>
          </w:p>
        </w:tc>
        <w:tc>
          <w:tcPr>
            <w:tcW w:w="3260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2410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Умение отличать и выполнять тональные соотношения.</w:t>
            </w:r>
          </w:p>
        </w:tc>
        <w:tc>
          <w:tcPr>
            <w:tcW w:w="2126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Развиваем уч. сопереживание и взаимовыручка.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Костюм, грим и маска, или 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магическое</w:t>
            </w:r>
            <w:proofErr w:type="gramEnd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если бы». Тайны актерского перевоплощения</w:t>
            </w:r>
          </w:p>
          <w:p w:rsidR="00F558C2" w:rsidRPr="000E4C5F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Создание грима.</w:t>
            </w:r>
          </w:p>
        </w:tc>
        <w:tc>
          <w:tcPr>
            <w:tcW w:w="3260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2410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Умение отличать и выполнять тональные соотношения.</w:t>
            </w:r>
          </w:p>
        </w:tc>
        <w:tc>
          <w:tcPr>
            <w:tcW w:w="2126" w:type="dxa"/>
          </w:tcPr>
          <w:p w:rsidR="00F558C2" w:rsidRPr="00A425B9" w:rsidRDefault="00F558C2" w:rsidP="000F349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Развиваем уч. сопереживание и взаимовыручка.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8.10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в театре кукол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proofErr w:type="gramEnd"/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ронтальный опрос, анализ и оценивание работ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F558C2" w:rsidRPr="005E08FE" w:rsidRDefault="00F558C2" w:rsidP="007839D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/К Кукольные театры Урала.</w:t>
            </w:r>
          </w:p>
        </w:tc>
        <w:tc>
          <w:tcPr>
            <w:tcW w:w="2693" w:type="dxa"/>
          </w:tcPr>
          <w:p w:rsidR="00F558C2" w:rsidRPr="00A425B9" w:rsidRDefault="00F558C2" w:rsidP="009E6D5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различных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кукол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Умение отличать и выполнять тональные соотношения.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Развиваем уч. сопереживание и взаимовыручка.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15.10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 от Карабаса – Барабаса.</w:t>
            </w:r>
          </w:p>
          <w:p w:rsidR="00F558C2" w:rsidRPr="00104D72" w:rsidRDefault="00F558C2" w:rsidP="00783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B83EF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Фантазийное изображении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зданий, придание им объема на плоскости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основы языка изобразительного  искусства (тон, выразительные возможности тона.</w:t>
            </w:r>
            <w:proofErr w:type="gramEnd"/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Создание проблем творческого характера, контроль, коррекция, оценка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7839D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Спектакль – от замысла к воплощению. 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Третий звонок.</w:t>
            </w:r>
          </w:p>
          <w:p w:rsidR="00F558C2" w:rsidRPr="007839DA" w:rsidRDefault="00F558C2" w:rsidP="007839DA">
            <w:pPr>
              <w:rPr>
                <w:rFonts w:cs="Times New Roman"/>
                <w:lang w:eastAsia="ru-RU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Изображение элементов здания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 передавать настроение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форм и цветов красок, умение выполнять штриховку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Связь объема с окружающим  пространством и окружением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элементы здания</w:t>
            </w:r>
          </w:p>
        </w:tc>
      </w:tr>
      <w:tr w:rsidR="00F558C2" w:rsidRPr="007839DA">
        <w:tc>
          <w:tcPr>
            <w:tcW w:w="709" w:type="dxa"/>
            <w:gridSpan w:val="2"/>
          </w:tcPr>
          <w:p w:rsidR="00F558C2" w:rsidRPr="000E4C5F" w:rsidRDefault="00F558C2" w:rsidP="00932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3" w:type="dxa"/>
            <w:gridSpan w:val="8"/>
          </w:tcPr>
          <w:p w:rsidR="00F558C2" w:rsidRPr="007839DA" w:rsidRDefault="00F558C2" w:rsidP="00932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4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ЭСТАФЕТА ИСКУСТВ: ОТ РИСУНКА К ФОТОГРАФИИ</w:t>
            </w:r>
            <w:proofErr w:type="gramStart"/>
            <w:r w:rsidRPr="000E4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0E4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ВОЛЮЦИЯ ИЗОБРАЗИТЕЛЬНЫХ ИСКУССТВ И ТЕХНОЛОГИЙ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2" w:type="dxa"/>
            <w:gridSpan w:val="2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Фотография – взгляд сохраненный навсегда. Фотография  - новое изображение реальности.</w:t>
            </w:r>
          </w:p>
          <w:p w:rsidR="00F558C2" w:rsidRDefault="00F558C2" w:rsidP="00C16B2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/К Фото-пейзаж родного края.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Изображен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ие букета с разным настроением, используя радугу цветов 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Радостный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грустный, торжественный, тихий).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Создание проблем творческого характера, контроль, коррекция, оценка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  <w:gridSpan w:val="2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Грамота фотокомпозиции и съемки. Основа операторскогофотомастерства: умение видеть и выбирать.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44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Рисованиеобъемных изображений, максимальное использование цвета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Связь объема с окружающим  пространством и окружением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Выразительные средства и возможности скульптуры.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2" w:type="dxa"/>
            <w:gridSpan w:val="2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Фотография искусство « светописи». Вещь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 и фактура.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44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объемных макетов зданий и сооружений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Составить кроссворд(5-6 слов), используя приобретенные знания.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виды пластических и изобразительных искусств.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Отличать работы по видам искусства.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 На фоне Пушкина снимается  семейство». Искусство фотопейзажа и фотоинтерьера.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D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44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Продолжаем создавать объемные архитектурные макеты</w:t>
            </w:r>
          </w:p>
        </w:tc>
        <w:tc>
          <w:tcPr>
            <w:tcW w:w="3260" w:type="dxa"/>
          </w:tcPr>
          <w:p w:rsidR="00F558C2" w:rsidRPr="00A425B9" w:rsidRDefault="00F558C2" w:rsidP="00443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понятие архитектура, стили архитектуры</w:t>
            </w:r>
          </w:p>
        </w:tc>
        <w:tc>
          <w:tcPr>
            <w:tcW w:w="2410" w:type="dxa"/>
          </w:tcPr>
          <w:p w:rsidR="00F558C2" w:rsidRPr="00A425B9" w:rsidRDefault="00F558C2" w:rsidP="0044353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Архитектура 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в искус. 19-20 веков.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видов зданий.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Предметный мир в изобразительном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скусстве. Выражение в архитектуре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переживаний и мыслей художника.</w:t>
            </w:r>
          </w:p>
        </w:tc>
      </w:tr>
      <w:tr w:rsidR="00F558C2" w:rsidRPr="007839DA">
        <w:tc>
          <w:tcPr>
            <w:tcW w:w="567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3.12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932E6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на фотографии. Операторское мастерство фотооператора.</w:t>
            </w:r>
          </w:p>
          <w:p w:rsidR="00F558C2" w:rsidRPr="007839DA" w:rsidRDefault="00F558C2" w:rsidP="00932E69">
            <w:pPr>
              <w:rPr>
                <w:rFonts w:cs="Times New Roman"/>
                <w:lang w:eastAsia="ru-RU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Рассказ с элементами беседы. Изобразить окружающий мир, показать свое отношение к нему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Композиции с пятнами и линиями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Привитие любви к произведениям искусства.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ритме  и цвете. 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Понимать значение изобразительного искусства в жизни человека и общества.</w:t>
            </w:r>
          </w:p>
        </w:tc>
      </w:tr>
      <w:tr w:rsidR="00F558C2" w:rsidRPr="007839DA">
        <w:tc>
          <w:tcPr>
            <w:tcW w:w="567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2" w:type="dxa"/>
            <w:gridSpan w:val="2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Pr="007839DA" w:rsidRDefault="00F558C2" w:rsidP="00932E69">
            <w:pPr>
              <w:rPr>
                <w:rFonts w:cs="Times New Roman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Событие в кадре. Искусство фоторепортажа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proofErr w:type="gramEnd"/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ронтальный 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Работа над созданием коллажа </w:t>
            </w:r>
          </w:p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активно восприн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имать и понимать жанры-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Фотография и компьютер.</w:t>
            </w:r>
          </w:p>
          <w:p w:rsidR="00F558C2" w:rsidRPr="00104D72" w:rsidRDefault="00F558C2" w:rsidP="00C16B2A">
            <w:pPr>
              <w:rPr>
                <w:rFonts w:cs="Times New Roman"/>
                <w:lang w:eastAsia="ru-RU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конкурсных заданий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Составить кроссворд(5-6 слов), используя приобретенные знания.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виды пластических и изобразительных искусств.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для фальсификации: факт и его компьютерная трактовка.</w:t>
            </w:r>
          </w:p>
          <w:p w:rsidR="00F558C2" w:rsidRPr="000E4C5F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Многоголосый язык экрана. Синтетическая природа фильма и монтаж.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Поставить оценки за конкурсные задания. Подвести итог за работу учащихся в течени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учебного года.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жанр изобразительного искусства (натюрморт.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образный язык произведений натюрмортного жанра.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Натюрморт в искус. 19-20 веков. Натюрморт и творчес. индивидуальность художника.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21.01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и время в кино.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Рассказ с элементами беседы. Изобразить окружающий мир, показать свое отношение к нему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Рисование структуры города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Привитие любви к произведениям искусства.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представлений о ритме  и цвете, росте города,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развитии его структуры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значение изобразительного искусства в жизни 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 и общества.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28.01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и художественное творчество в кино.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121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над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дизайном города. 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Материалы: А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цветная бумага, ножницы, клей.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Творческое обсуждение выполненных работ, работать, используя выра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зительные возможности дизайна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Дизайн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в живописи, графике, скульптуре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активно восприн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имать и понимать дизайн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4.02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в игровом фильме.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Конструирование костюма для героев фильма.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 о многообразии и выразительности форм.</w:t>
            </w:r>
          </w:p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большого экрана к домашнему видео.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авторского ролика.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25.02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Азбука киноязыка.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авторского ролика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3.03</w:t>
            </w:r>
          </w:p>
          <w:p w:rsidR="00F558C2" w:rsidRPr="007839DA" w:rsidRDefault="00F558C2" w:rsidP="00BD4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Бесконечный 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 кинематографа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Беседа Портрет, как образ 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жанры изобразительного 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искусства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Великие художники 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ортретисты: Рембрант, И. Репин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Рокотов Ф. В Боровицкий. 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видеть в 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произведениях искусства различных эпох, единство материала, формы и декора.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10.03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анимации. Многообразие жанровыхкиноформ.</w:t>
            </w:r>
          </w:p>
          <w:p w:rsidR="00F558C2" w:rsidRPr="000E4C5F" w:rsidRDefault="00F558C2" w:rsidP="00C16B2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17.03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 специфика рисовального  фильма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Анализ цветового решения образа в портрете. Материалы: гуашь, кисть.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цветовой строй произведения живописи.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Цветовое решение образа в портрете. Цвет и тон Понимание живописной фактуры.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31.03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Мир на экране: здесь и сейчас. Информационная и 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художественная природа телевизионного изображения.</w:t>
            </w:r>
          </w:p>
          <w:p w:rsidR="00F558C2" w:rsidRPr="000E4C5F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852" w:type="dxa"/>
            <w:gridSpan w:val="2"/>
          </w:tcPr>
          <w:p w:rsidR="00F558C2" w:rsidRDefault="00F558C2" w:rsidP="002D14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7.04</w:t>
            </w:r>
          </w:p>
          <w:p w:rsidR="00F558C2" w:rsidRPr="007839DA" w:rsidRDefault="00F558C2" w:rsidP="002D14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документальное кино. 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Телевизионная</w:t>
            </w:r>
            <w:proofErr w:type="gramEnd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документалистика: 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видеосюжета до телерепортажа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над изображением в скульптурном портрете выбранного литературного героя с ярк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Человек основной объект изображения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скульптуре Материалы скульптуры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интерьера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Знать материалы и выразительные возможности.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14.04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Киноглаз, или Жизнь в врасплох</w:t>
            </w:r>
            <w:proofErr w:type="gramStart"/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proofErr w:type="gramEnd"/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Изображение интерьера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Материа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лы: черная акварель, черная геле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вая ручка.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Уметь работать  графическими материалами.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Сатирические образы в искусстве. Карикатура. Дружеский шарж.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правды жизни и  язык искусства. 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21.04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Телевидение, Интернет… Что дальше?</w:t>
            </w:r>
          </w:p>
          <w:p w:rsidR="00F558C2" w:rsidRPr="005E08FE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над ландшафтом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применять полученные знания при выполнении работы.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Понимать роль света в разных видах искусства. Театр, кино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Постоянство формы и вариации изменения  ее восприятия.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2" w:type="dxa"/>
            <w:gridSpan w:val="2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28.04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C16B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формы экранного языка.</w:t>
            </w:r>
          </w:p>
          <w:p w:rsidR="00F558C2" w:rsidRPr="00104D72" w:rsidRDefault="00F558C2" w:rsidP="00C16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Фронтальный опрос, анализ и </w:t>
            </w: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Просмотр през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ентации 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Работа в художественно-конструктивной деятельности.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Развитие интереса к предмету изобразительного искусства Фронтальный опрос.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творческого характера, контроль. Специфика языка художественных </w:t>
            </w:r>
            <w:r w:rsidRPr="00A425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материалов.</w:t>
            </w:r>
          </w:p>
        </w:tc>
      </w:tr>
      <w:tr w:rsidR="00F558C2" w:rsidRPr="007839DA">
        <w:tc>
          <w:tcPr>
            <w:tcW w:w="567" w:type="dxa"/>
          </w:tcPr>
          <w:p w:rsidR="00F558C2" w:rsidRPr="002C251C" w:rsidRDefault="00F558C2" w:rsidP="00C16B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C25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32-33-34</w:t>
            </w:r>
          </w:p>
        </w:tc>
        <w:tc>
          <w:tcPr>
            <w:tcW w:w="852" w:type="dxa"/>
            <w:gridSpan w:val="2"/>
          </w:tcPr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5.05</w:t>
            </w:r>
          </w:p>
          <w:p w:rsidR="00F558C2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12.05</w:t>
            </w:r>
          </w:p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19.05</w:t>
            </w:r>
          </w:p>
        </w:tc>
        <w:tc>
          <w:tcPr>
            <w:tcW w:w="850" w:type="dxa"/>
          </w:tcPr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8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558C2" w:rsidRPr="007839DA" w:rsidRDefault="00F558C2" w:rsidP="009E6D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F558C2" w:rsidRPr="007839DA" w:rsidRDefault="00F558C2" w:rsidP="007839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F558C2" w:rsidRDefault="00F558C2" w:rsidP="00DB149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царстве кривых зеркал, </w:t>
            </w:r>
            <w:r w:rsidRPr="000E4C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Вечные истины искусства.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Контрольная работа.</w:t>
            </w:r>
          </w:p>
          <w:p w:rsidR="00F558C2" w:rsidRPr="005E08FE" w:rsidRDefault="00F558C2" w:rsidP="00DB14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16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Фронтальный опрос, анализ и оценивание работ</w:t>
            </w:r>
          </w:p>
        </w:tc>
        <w:tc>
          <w:tcPr>
            <w:tcW w:w="2693" w:type="dxa"/>
          </w:tcPr>
          <w:p w:rsidR="00F558C2" w:rsidRPr="00A425B9" w:rsidRDefault="00F558C2" w:rsidP="00C16B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над изображением автопортрета. </w:t>
            </w:r>
            <w:r w:rsidRPr="00A425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Изображаем уходящие планы и наполняем их деталями. Гуашь, большие кисти</w:t>
            </w:r>
          </w:p>
        </w:tc>
        <w:tc>
          <w:tcPr>
            <w:tcW w:w="326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Творческое обсуждение раб</w:t>
            </w:r>
            <w:proofErr w:type="gramStart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нять участие в беседе.</w:t>
            </w:r>
          </w:p>
        </w:tc>
        <w:tc>
          <w:tcPr>
            <w:tcW w:w="2410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B9">
              <w:rPr>
                <w:rFonts w:ascii="Times New Roman" w:hAnsi="Times New Roman" w:cs="Times New Roman"/>
                <w:sz w:val="20"/>
                <w:szCs w:val="20"/>
              </w:rPr>
              <w:t>Уметь использовать выразительные возможности материала. Роль выбора формата.</w:t>
            </w:r>
          </w:p>
        </w:tc>
        <w:tc>
          <w:tcPr>
            <w:tcW w:w="2126" w:type="dxa"/>
          </w:tcPr>
          <w:p w:rsidR="00F558C2" w:rsidRPr="00A425B9" w:rsidRDefault="00F558C2" w:rsidP="00C16B2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делать зарисовки автопортрета</w:t>
            </w:r>
          </w:p>
        </w:tc>
      </w:tr>
    </w:tbl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>
      <w:pPr>
        <w:rPr>
          <w:rFonts w:cs="Times New Roman"/>
        </w:rPr>
      </w:pPr>
    </w:p>
    <w:p w:rsidR="00F558C2" w:rsidRDefault="00F558C2" w:rsidP="00EE4BF2">
      <w:pPr>
        <w:pStyle w:val="1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Региональный компонент.</w:t>
      </w:r>
    </w:p>
    <w:p w:rsidR="00F558C2" w:rsidRDefault="00F558C2" w:rsidP="00EE4BF2">
      <w:pPr>
        <w:pStyle w:val="1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693"/>
        <w:gridCol w:w="8931"/>
      </w:tblGrid>
      <w:tr w:rsidR="00F558C2">
        <w:tc>
          <w:tcPr>
            <w:tcW w:w="1276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8931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</w:tr>
      <w:tr w:rsidR="00F558C2">
        <w:tc>
          <w:tcPr>
            <w:tcW w:w="1276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14.09.17</w:t>
            </w:r>
          </w:p>
        </w:tc>
        <w:tc>
          <w:tcPr>
            <w:tcW w:w="8931" w:type="dxa"/>
          </w:tcPr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C25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Театральное искусство и художник. Правда и магия театра</w:t>
            </w:r>
            <w:proofErr w:type="gramStart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/К</w:t>
            </w:r>
          </w:p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Путешествие по театрам Тюменской области.</w:t>
            </w:r>
          </w:p>
        </w:tc>
      </w:tr>
      <w:tr w:rsidR="00F558C2">
        <w:tc>
          <w:tcPr>
            <w:tcW w:w="1276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12.10.17</w:t>
            </w:r>
          </w:p>
        </w:tc>
        <w:tc>
          <w:tcPr>
            <w:tcW w:w="8931" w:type="dxa"/>
          </w:tcPr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C25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в театре кукол.</w:t>
            </w:r>
          </w:p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/К Кукольные театры Урала.</w:t>
            </w:r>
          </w:p>
        </w:tc>
      </w:tr>
      <w:tr w:rsidR="00F558C2">
        <w:tc>
          <w:tcPr>
            <w:tcW w:w="1276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F558C2" w:rsidRPr="002C251C" w:rsidRDefault="00F558C2" w:rsidP="002C251C">
            <w:pPr>
              <w:pStyle w:val="1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25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9.11.17</w:t>
            </w:r>
          </w:p>
        </w:tc>
        <w:tc>
          <w:tcPr>
            <w:tcW w:w="8931" w:type="dxa"/>
          </w:tcPr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5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Фотография – взгляд сохраненный навсегда. Фотография  - новое изображение реальности.</w:t>
            </w:r>
          </w:p>
          <w:p w:rsidR="00F558C2" w:rsidRPr="002C251C" w:rsidRDefault="00F558C2" w:rsidP="002C25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2C251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/К Фото-пейзаж родного края.</w:t>
            </w:r>
          </w:p>
        </w:tc>
      </w:tr>
    </w:tbl>
    <w:p w:rsidR="00F558C2" w:rsidRDefault="00F558C2" w:rsidP="00EE4BF2">
      <w:pPr>
        <w:pStyle w:val="1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58C2" w:rsidRDefault="00F558C2" w:rsidP="00EE4BF2">
      <w:pPr>
        <w:pStyle w:val="1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58C2" w:rsidRDefault="00F558C2" w:rsidP="00EE4BF2">
      <w:pPr>
        <w:pStyle w:val="1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58C2" w:rsidRDefault="00F558C2" w:rsidP="00EE4BF2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333333"/>
          <w:lang w:eastAsia="ru-RU"/>
        </w:rPr>
      </w:pPr>
    </w:p>
    <w:p w:rsidR="00F558C2" w:rsidRDefault="00F558C2">
      <w:pPr>
        <w:rPr>
          <w:rFonts w:cs="Times New Roman"/>
        </w:rPr>
      </w:pPr>
    </w:p>
    <w:sectPr w:rsidR="00F558C2" w:rsidSect="005E08F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F0B4514"/>
    <w:multiLevelType w:val="hybridMultilevel"/>
    <w:tmpl w:val="7AF0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12871"/>
    <w:multiLevelType w:val="hybridMultilevel"/>
    <w:tmpl w:val="56DA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05647"/>
    <w:multiLevelType w:val="hybridMultilevel"/>
    <w:tmpl w:val="39CA7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556A7"/>
    <w:multiLevelType w:val="hybridMultilevel"/>
    <w:tmpl w:val="320EC0A2"/>
    <w:lvl w:ilvl="0" w:tplc="B41C3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A5D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EA13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81C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F4D4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04D8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52F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888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A891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83D65"/>
    <w:multiLevelType w:val="hybridMultilevel"/>
    <w:tmpl w:val="6D8C1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F03E7"/>
    <w:multiLevelType w:val="hybridMultilevel"/>
    <w:tmpl w:val="FF284996"/>
    <w:lvl w:ilvl="0" w:tplc="8DEC1B2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6362B"/>
    <w:multiLevelType w:val="multilevel"/>
    <w:tmpl w:val="AEEC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E5B2819"/>
    <w:multiLevelType w:val="multilevel"/>
    <w:tmpl w:val="EDF8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30A30E5B"/>
    <w:multiLevelType w:val="multilevel"/>
    <w:tmpl w:val="FBE6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366E4A80"/>
    <w:multiLevelType w:val="multilevel"/>
    <w:tmpl w:val="B52A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39EE290F"/>
    <w:multiLevelType w:val="multilevel"/>
    <w:tmpl w:val="D58C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C111E28"/>
    <w:multiLevelType w:val="multilevel"/>
    <w:tmpl w:val="4CFE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43277E61"/>
    <w:multiLevelType w:val="hybridMultilevel"/>
    <w:tmpl w:val="1BE6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80D14"/>
    <w:multiLevelType w:val="hybridMultilevel"/>
    <w:tmpl w:val="F73EBD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55A79"/>
    <w:multiLevelType w:val="hybridMultilevel"/>
    <w:tmpl w:val="7AF0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E5A26"/>
    <w:multiLevelType w:val="multilevel"/>
    <w:tmpl w:val="77F0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71067C9"/>
    <w:multiLevelType w:val="hybridMultilevel"/>
    <w:tmpl w:val="8F1CA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9F1922"/>
    <w:multiLevelType w:val="hybridMultilevel"/>
    <w:tmpl w:val="4C7C9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8452C"/>
    <w:multiLevelType w:val="hybridMultilevel"/>
    <w:tmpl w:val="BD8A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E951E6"/>
    <w:multiLevelType w:val="hybridMultilevel"/>
    <w:tmpl w:val="D49E5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FE3EE0"/>
    <w:multiLevelType w:val="hybridMultilevel"/>
    <w:tmpl w:val="86D4E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E3EF6"/>
    <w:multiLevelType w:val="multilevel"/>
    <w:tmpl w:val="4536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3C31D83"/>
    <w:multiLevelType w:val="hybridMultilevel"/>
    <w:tmpl w:val="C7CA0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94CB4"/>
    <w:multiLevelType w:val="hybridMultilevel"/>
    <w:tmpl w:val="EF0A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F46B4"/>
    <w:multiLevelType w:val="hybridMultilevel"/>
    <w:tmpl w:val="3434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797DEF"/>
    <w:multiLevelType w:val="hybridMultilevel"/>
    <w:tmpl w:val="9FEC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591191"/>
    <w:multiLevelType w:val="multilevel"/>
    <w:tmpl w:val="25E2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9814501"/>
    <w:multiLevelType w:val="hybridMultilevel"/>
    <w:tmpl w:val="5CEC4C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DC1037"/>
    <w:multiLevelType w:val="hybridMultilevel"/>
    <w:tmpl w:val="635E9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C33FFF"/>
    <w:multiLevelType w:val="multilevel"/>
    <w:tmpl w:val="D3B8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E7074A8"/>
    <w:multiLevelType w:val="hybridMultilevel"/>
    <w:tmpl w:val="FF284996"/>
    <w:lvl w:ilvl="0" w:tplc="8DEC1B2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0B24A5"/>
    <w:multiLevelType w:val="hybridMultilevel"/>
    <w:tmpl w:val="19D8FC2C"/>
    <w:lvl w:ilvl="0" w:tplc="44200B18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  <w:num w:numId="2">
    <w:abstractNumId w:val="4"/>
  </w:num>
  <w:num w:numId="3">
    <w:abstractNumId w:val="30"/>
  </w:num>
  <w:num w:numId="4">
    <w:abstractNumId w:val="14"/>
  </w:num>
  <w:num w:numId="5">
    <w:abstractNumId w:val="18"/>
  </w:num>
  <w:num w:numId="6">
    <w:abstractNumId w:val="1"/>
  </w:num>
  <w:num w:numId="7">
    <w:abstractNumId w:val="27"/>
  </w:num>
  <w:num w:numId="8">
    <w:abstractNumId w:val="21"/>
  </w:num>
  <w:num w:numId="9">
    <w:abstractNumId w:val="22"/>
  </w:num>
  <w:num w:numId="10">
    <w:abstractNumId w:val="13"/>
  </w:num>
  <w:num w:numId="11">
    <w:abstractNumId w:val="5"/>
  </w:num>
  <w:num w:numId="12">
    <w:abstractNumId w:val="17"/>
  </w:num>
  <w:num w:numId="13">
    <w:abstractNumId w:val="20"/>
  </w:num>
  <w:num w:numId="14">
    <w:abstractNumId w:val="2"/>
  </w:num>
  <w:num w:numId="15">
    <w:abstractNumId w:val="26"/>
  </w:num>
  <w:num w:numId="16">
    <w:abstractNumId w:val="19"/>
  </w:num>
  <w:num w:numId="17">
    <w:abstractNumId w:val="25"/>
  </w:num>
  <w:num w:numId="18">
    <w:abstractNumId w:val="15"/>
  </w:num>
  <w:num w:numId="19">
    <w:abstractNumId w:val="6"/>
  </w:num>
  <w:num w:numId="20">
    <w:abstractNumId w:val="32"/>
  </w:num>
  <w:num w:numId="21">
    <w:abstractNumId w:val="24"/>
  </w:num>
  <w:num w:numId="22">
    <w:abstractNumId w:val="3"/>
  </w:num>
  <w:num w:numId="23">
    <w:abstractNumId w:val="29"/>
  </w:num>
  <w:num w:numId="24">
    <w:abstractNumId w:val="23"/>
  </w:num>
  <w:num w:numId="25">
    <w:abstractNumId w:val="16"/>
  </w:num>
  <w:num w:numId="26">
    <w:abstractNumId w:val="31"/>
  </w:num>
  <w:num w:numId="27">
    <w:abstractNumId w:val="8"/>
  </w:num>
  <w:num w:numId="28">
    <w:abstractNumId w:val="10"/>
  </w:num>
  <w:num w:numId="29">
    <w:abstractNumId w:val="12"/>
  </w:num>
  <w:num w:numId="30">
    <w:abstractNumId w:val="7"/>
  </w:num>
  <w:num w:numId="31">
    <w:abstractNumId w:val="28"/>
  </w:num>
  <w:num w:numId="32">
    <w:abstractNumId w:val="11"/>
  </w:num>
  <w:num w:numId="33">
    <w:abstractNumId w:val="9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95C"/>
    <w:rsid w:val="0002366B"/>
    <w:rsid w:val="00051480"/>
    <w:rsid w:val="00062FA6"/>
    <w:rsid w:val="00073CCC"/>
    <w:rsid w:val="00087CFC"/>
    <w:rsid w:val="00090EF3"/>
    <w:rsid w:val="00096EE6"/>
    <w:rsid w:val="000B6AFA"/>
    <w:rsid w:val="000C368F"/>
    <w:rsid w:val="000C7926"/>
    <w:rsid w:val="000D2894"/>
    <w:rsid w:val="000E4C5F"/>
    <w:rsid w:val="000E5E70"/>
    <w:rsid w:val="000E5F87"/>
    <w:rsid w:val="000F3491"/>
    <w:rsid w:val="000F72CC"/>
    <w:rsid w:val="00104D72"/>
    <w:rsid w:val="00114511"/>
    <w:rsid w:val="00121F13"/>
    <w:rsid w:val="00124BDC"/>
    <w:rsid w:val="0012682B"/>
    <w:rsid w:val="00165875"/>
    <w:rsid w:val="0016705B"/>
    <w:rsid w:val="00170E0C"/>
    <w:rsid w:val="00197AD8"/>
    <w:rsid w:val="001A257F"/>
    <w:rsid w:val="001B520F"/>
    <w:rsid w:val="001B5721"/>
    <w:rsid w:val="001C2B23"/>
    <w:rsid w:val="001C2DA7"/>
    <w:rsid w:val="001F09B5"/>
    <w:rsid w:val="00210522"/>
    <w:rsid w:val="0021650E"/>
    <w:rsid w:val="002263E3"/>
    <w:rsid w:val="002542B7"/>
    <w:rsid w:val="002665B9"/>
    <w:rsid w:val="00270AE4"/>
    <w:rsid w:val="00270CAB"/>
    <w:rsid w:val="00284163"/>
    <w:rsid w:val="002848DF"/>
    <w:rsid w:val="00292F1C"/>
    <w:rsid w:val="002A1D82"/>
    <w:rsid w:val="002B5315"/>
    <w:rsid w:val="002C251C"/>
    <w:rsid w:val="002D14B2"/>
    <w:rsid w:val="002E08A8"/>
    <w:rsid w:val="002E239E"/>
    <w:rsid w:val="002F077E"/>
    <w:rsid w:val="002F7EBE"/>
    <w:rsid w:val="00300AA2"/>
    <w:rsid w:val="003017F1"/>
    <w:rsid w:val="00313B33"/>
    <w:rsid w:val="0033130A"/>
    <w:rsid w:val="003429E6"/>
    <w:rsid w:val="0035567D"/>
    <w:rsid w:val="003557B9"/>
    <w:rsid w:val="00361648"/>
    <w:rsid w:val="00364C09"/>
    <w:rsid w:val="00364C90"/>
    <w:rsid w:val="003850E2"/>
    <w:rsid w:val="003B2757"/>
    <w:rsid w:val="003D5617"/>
    <w:rsid w:val="003E1DD5"/>
    <w:rsid w:val="003E39BB"/>
    <w:rsid w:val="003F20CF"/>
    <w:rsid w:val="003F2561"/>
    <w:rsid w:val="0042295C"/>
    <w:rsid w:val="004329DB"/>
    <w:rsid w:val="00433EE0"/>
    <w:rsid w:val="00434433"/>
    <w:rsid w:val="0043510C"/>
    <w:rsid w:val="004356DD"/>
    <w:rsid w:val="0043698B"/>
    <w:rsid w:val="00443533"/>
    <w:rsid w:val="004509D4"/>
    <w:rsid w:val="0045390C"/>
    <w:rsid w:val="00463AD9"/>
    <w:rsid w:val="0046479B"/>
    <w:rsid w:val="004740F1"/>
    <w:rsid w:val="004A3697"/>
    <w:rsid w:val="004B208C"/>
    <w:rsid w:val="004B20F9"/>
    <w:rsid w:val="004B6493"/>
    <w:rsid w:val="004C2B7B"/>
    <w:rsid w:val="004C6A1F"/>
    <w:rsid w:val="004D138C"/>
    <w:rsid w:val="004E715E"/>
    <w:rsid w:val="00527D70"/>
    <w:rsid w:val="00533C32"/>
    <w:rsid w:val="00557A33"/>
    <w:rsid w:val="00571062"/>
    <w:rsid w:val="00592D4C"/>
    <w:rsid w:val="00597D55"/>
    <w:rsid w:val="005A05E8"/>
    <w:rsid w:val="005C05CE"/>
    <w:rsid w:val="005C3A2A"/>
    <w:rsid w:val="005E0671"/>
    <w:rsid w:val="005E08FE"/>
    <w:rsid w:val="005F0082"/>
    <w:rsid w:val="00602B91"/>
    <w:rsid w:val="00603AF5"/>
    <w:rsid w:val="00633896"/>
    <w:rsid w:val="00641BB1"/>
    <w:rsid w:val="0064453C"/>
    <w:rsid w:val="0065091A"/>
    <w:rsid w:val="00655D77"/>
    <w:rsid w:val="006608B7"/>
    <w:rsid w:val="006716D1"/>
    <w:rsid w:val="00683DBA"/>
    <w:rsid w:val="006846D7"/>
    <w:rsid w:val="00692715"/>
    <w:rsid w:val="00697CDC"/>
    <w:rsid w:val="006C01CE"/>
    <w:rsid w:val="006F448A"/>
    <w:rsid w:val="007064DB"/>
    <w:rsid w:val="00706DEB"/>
    <w:rsid w:val="00722382"/>
    <w:rsid w:val="007279FF"/>
    <w:rsid w:val="0074574A"/>
    <w:rsid w:val="0075316F"/>
    <w:rsid w:val="00756F75"/>
    <w:rsid w:val="007617A1"/>
    <w:rsid w:val="00772C82"/>
    <w:rsid w:val="00775BC5"/>
    <w:rsid w:val="007839DA"/>
    <w:rsid w:val="00797F71"/>
    <w:rsid w:val="007A395D"/>
    <w:rsid w:val="007C4FBE"/>
    <w:rsid w:val="007F06D0"/>
    <w:rsid w:val="007F071F"/>
    <w:rsid w:val="00805456"/>
    <w:rsid w:val="0081270B"/>
    <w:rsid w:val="00821730"/>
    <w:rsid w:val="00835022"/>
    <w:rsid w:val="0085014D"/>
    <w:rsid w:val="00861D62"/>
    <w:rsid w:val="0086385E"/>
    <w:rsid w:val="00877160"/>
    <w:rsid w:val="008C2093"/>
    <w:rsid w:val="008C7FB3"/>
    <w:rsid w:val="008D4185"/>
    <w:rsid w:val="008E5D86"/>
    <w:rsid w:val="008F4087"/>
    <w:rsid w:val="009109AD"/>
    <w:rsid w:val="00927C64"/>
    <w:rsid w:val="00932135"/>
    <w:rsid w:val="00932E69"/>
    <w:rsid w:val="00934CA6"/>
    <w:rsid w:val="00935777"/>
    <w:rsid w:val="00945809"/>
    <w:rsid w:val="0096141E"/>
    <w:rsid w:val="0099018C"/>
    <w:rsid w:val="009A12E6"/>
    <w:rsid w:val="009A7C58"/>
    <w:rsid w:val="009B19AF"/>
    <w:rsid w:val="009B6634"/>
    <w:rsid w:val="009E42EE"/>
    <w:rsid w:val="009E6D5D"/>
    <w:rsid w:val="009F2424"/>
    <w:rsid w:val="009F4D30"/>
    <w:rsid w:val="00A15269"/>
    <w:rsid w:val="00A425B9"/>
    <w:rsid w:val="00A80A41"/>
    <w:rsid w:val="00A86A38"/>
    <w:rsid w:val="00A875EE"/>
    <w:rsid w:val="00A911AE"/>
    <w:rsid w:val="00A96136"/>
    <w:rsid w:val="00AA2E3F"/>
    <w:rsid w:val="00AB4559"/>
    <w:rsid w:val="00AB50D3"/>
    <w:rsid w:val="00AC5860"/>
    <w:rsid w:val="00AC7CA8"/>
    <w:rsid w:val="00AF027F"/>
    <w:rsid w:val="00B006BF"/>
    <w:rsid w:val="00B14CC1"/>
    <w:rsid w:val="00B37940"/>
    <w:rsid w:val="00B40DFA"/>
    <w:rsid w:val="00B42DA3"/>
    <w:rsid w:val="00B52052"/>
    <w:rsid w:val="00B54DBB"/>
    <w:rsid w:val="00B56A7D"/>
    <w:rsid w:val="00B758C9"/>
    <w:rsid w:val="00B7672E"/>
    <w:rsid w:val="00B83EF9"/>
    <w:rsid w:val="00B91F80"/>
    <w:rsid w:val="00BB4F3A"/>
    <w:rsid w:val="00BB743B"/>
    <w:rsid w:val="00BC1876"/>
    <w:rsid w:val="00BC7C19"/>
    <w:rsid w:val="00BD4C9C"/>
    <w:rsid w:val="00BE17E0"/>
    <w:rsid w:val="00BF314A"/>
    <w:rsid w:val="00BF75D8"/>
    <w:rsid w:val="00C03328"/>
    <w:rsid w:val="00C16B2A"/>
    <w:rsid w:val="00C40BA1"/>
    <w:rsid w:val="00C42DD9"/>
    <w:rsid w:val="00C61ACA"/>
    <w:rsid w:val="00C90D68"/>
    <w:rsid w:val="00CA7F0F"/>
    <w:rsid w:val="00CD5154"/>
    <w:rsid w:val="00CF01C7"/>
    <w:rsid w:val="00CF6B34"/>
    <w:rsid w:val="00D02C2A"/>
    <w:rsid w:val="00D02C77"/>
    <w:rsid w:val="00D1617B"/>
    <w:rsid w:val="00D17AC2"/>
    <w:rsid w:val="00D21659"/>
    <w:rsid w:val="00D263E7"/>
    <w:rsid w:val="00D33244"/>
    <w:rsid w:val="00D74657"/>
    <w:rsid w:val="00D8378C"/>
    <w:rsid w:val="00D83A7C"/>
    <w:rsid w:val="00D962D3"/>
    <w:rsid w:val="00DA316E"/>
    <w:rsid w:val="00DA4799"/>
    <w:rsid w:val="00DB1492"/>
    <w:rsid w:val="00DC77B6"/>
    <w:rsid w:val="00DD21A1"/>
    <w:rsid w:val="00DE7FEC"/>
    <w:rsid w:val="00E06EAC"/>
    <w:rsid w:val="00E25BBA"/>
    <w:rsid w:val="00E361EB"/>
    <w:rsid w:val="00E433FA"/>
    <w:rsid w:val="00E60516"/>
    <w:rsid w:val="00E65DD3"/>
    <w:rsid w:val="00E74C07"/>
    <w:rsid w:val="00E84F4C"/>
    <w:rsid w:val="00E8615E"/>
    <w:rsid w:val="00E95CDC"/>
    <w:rsid w:val="00EB6DC2"/>
    <w:rsid w:val="00EC0CD4"/>
    <w:rsid w:val="00ED3058"/>
    <w:rsid w:val="00EE3FCF"/>
    <w:rsid w:val="00EE4BF2"/>
    <w:rsid w:val="00EF1A98"/>
    <w:rsid w:val="00F00618"/>
    <w:rsid w:val="00F15442"/>
    <w:rsid w:val="00F21D59"/>
    <w:rsid w:val="00F45730"/>
    <w:rsid w:val="00F46384"/>
    <w:rsid w:val="00F4751F"/>
    <w:rsid w:val="00F479F2"/>
    <w:rsid w:val="00F558C2"/>
    <w:rsid w:val="00F55AF9"/>
    <w:rsid w:val="00F60D5B"/>
    <w:rsid w:val="00F71F55"/>
    <w:rsid w:val="00F777F7"/>
    <w:rsid w:val="00FA6FF9"/>
    <w:rsid w:val="00FB3A3B"/>
    <w:rsid w:val="00FD0E3F"/>
    <w:rsid w:val="00FD50CE"/>
    <w:rsid w:val="00FD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7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17E0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E17E0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E17E0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E17E0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E17E0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17E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BE17E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BE17E0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BE17E0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BE17E0"/>
    <w:rPr>
      <w:rFonts w:ascii="Cambria" w:hAnsi="Cambria" w:cs="Cambria"/>
      <w:color w:val="243F60"/>
    </w:rPr>
  </w:style>
  <w:style w:type="paragraph" w:customStyle="1" w:styleId="c2">
    <w:name w:val="c2"/>
    <w:basedOn w:val="a"/>
    <w:uiPriority w:val="99"/>
    <w:rsid w:val="004229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42295C"/>
    <w:rPr>
      <w:rFonts w:eastAsia="Times New Roman" w:cs="Calibri"/>
      <w:sz w:val="22"/>
      <w:szCs w:val="22"/>
    </w:rPr>
  </w:style>
  <w:style w:type="table" w:styleId="a4">
    <w:name w:val="Table Grid"/>
    <w:basedOn w:val="a1"/>
    <w:uiPriority w:val="99"/>
    <w:rsid w:val="0042295C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805456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BE17E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BE17E0"/>
    <w:rPr>
      <w:rFonts w:ascii="Calibri" w:hAnsi="Calibri" w:cs="Calibri"/>
      <w:i/>
      <w:iCs/>
      <w:color w:val="000000"/>
    </w:rPr>
  </w:style>
  <w:style w:type="character" w:customStyle="1" w:styleId="a6">
    <w:name w:val="Основной текст_"/>
    <w:basedOn w:val="a0"/>
    <w:link w:val="23"/>
    <w:uiPriority w:val="99"/>
    <w:locked/>
    <w:rsid w:val="00F55AF9"/>
    <w:rPr>
      <w:rFonts w:ascii="Times New Roman" w:hAnsi="Times New Roman" w:cs="Times New Roman"/>
      <w:shd w:val="clear" w:color="auto" w:fill="FFFFFF"/>
    </w:rPr>
  </w:style>
  <w:style w:type="paragraph" w:customStyle="1" w:styleId="23">
    <w:name w:val="Основной текст2"/>
    <w:basedOn w:val="a"/>
    <w:link w:val="a6"/>
    <w:uiPriority w:val="99"/>
    <w:rsid w:val="00F55AF9"/>
    <w:pPr>
      <w:shd w:val="clear" w:color="auto" w:fill="FFFFFF"/>
      <w:spacing w:after="0" w:line="274" w:lineRule="exact"/>
      <w:ind w:hanging="360"/>
    </w:pPr>
    <w:rPr>
      <w:rFonts w:ascii="Times New Roman" w:hAnsi="Times New Roman" w:cs="Times New Roman"/>
    </w:rPr>
  </w:style>
  <w:style w:type="table" w:customStyle="1" w:styleId="11">
    <w:name w:val="Сетка таблицы1"/>
    <w:uiPriority w:val="99"/>
    <w:rsid w:val="00104D7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E8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8615E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uiPriority w:val="99"/>
    <w:rsid w:val="00E65D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E65DD3"/>
  </w:style>
  <w:style w:type="paragraph" w:styleId="a9">
    <w:name w:val="Normal (Web)"/>
    <w:basedOn w:val="a"/>
    <w:uiPriority w:val="99"/>
    <w:semiHidden/>
    <w:rsid w:val="00E65D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40BA1"/>
  </w:style>
  <w:style w:type="paragraph" w:customStyle="1" w:styleId="12">
    <w:name w:val="Без интервала1"/>
    <w:uiPriority w:val="99"/>
    <w:rsid w:val="00EE4BF2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4305</TotalTime>
  <Pages>19</Pages>
  <Words>4219</Words>
  <Characters>24049</Characters>
  <Application>Microsoft Office Word</Application>
  <DocSecurity>0</DocSecurity>
  <Lines>200</Lines>
  <Paragraphs>56</Paragraphs>
  <ScaleCrop>false</ScaleCrop>
  <Company>DG Win&amp;Soft</Company>
  <LinksUpToDate>false</LinksUpToDate>
  <CharactersWithSpaces>28212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92</cp:revision>
  <cp:lastPrinted>2017-11-30T09:36:00Z</cp:lastPrinted>
  <dcterms:created xsi:type="dcterms:W3CDTF">2014-09-14T09:03:00Z</dcterms:created>
  <dcterms:modified xsi:type="dcterms:W3CDTF">2019-11-29T01:25:00Z</dcterms:modified>
</cp:coreProperties>
</file>